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5B5" w:rsidRDefault="00F125B5" w:rsidP="00F125B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125B5" w:rsidRDefault="00F125B5" w:rsidP="00F125B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125B5" w:rsidRDefault="00F125B5" w:rsidP="00F125B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125B5" w:rsidRDefault="00F125B5" w:rsidP="00F125B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063FF" w:rsidRDefault="00C063FF" w:rsidP="000E1A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1AE8" w:rsidRDefault="000E1AE8" w:rsidP="000E1AE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F125B5" w:rsidRDefault="00F125B5" w:rsidP="00F125B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250BF" w:rsidRPr="00087EC1" w:rsidRDefault="009250BF" w:rsidP="00F125B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9250BF" w:rsidRPr="00087EC1" w:rsidRDefault="009250BF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C063FF" w:rsidRPr="00C063FF" w:rsidRDefault="009250BF" w:rsidP="00C063FF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>1. Название:</w:t>
      </w:r>
      <w:r w:rsidR="00C063FF">
        <w:rPr>
          <w:sz w:val="24"/>
        </w:rPr>
        <w:t xml:space="preserve"> </w:t>
      </w:r>
      <w:r w:rsidR="00C063FF">
        <w:rPr>
          <w:sz w:val="23"/>
          <w:szCs w:val="23"/>
        </w:rPr>
        <w:t>Анатомия щитовидной и околощитовидных желез</w:t>
      </w:r>
      <w:r w:rsidR="00C063FF">
        <w:rPr>
          <w:sz w:val="23"/>
          <w:szCs w:val="23"/>
        </w:rPr>
        <w:t>. Анатомия поджелудочной железы.</w:t>
      </w:r>
    </w:p>
    <w:p w:rsidR="009250BF" w:rsidRPr="00087EC1" w:rsidRDefault="009250BF" w:rsidP="00007BA9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2. Код темы занятия по унифицированной программе: </w:t>
      </w:r>
      <w:r w:rsidR="00C063FF">
        <w:rPr>
          <w:sz w:val="24"/>
        </w:rPr>
        <w:t>2.2, 2.3</w:t>
      </w:r>
    </w:p>
    <w:p w:rsidR="009250BF" w:rsidRPr="00087EC1" w:rsidRDefault="009250B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C063FF">
        <w:rPr>
          <w:rFonts w:ascii="Times New Roman" w:hAnsi="Times New Roman"/>
          <w:sz w:val="24"/>
          <w:szCs w:val="24"/>
        </w:rPr>
        <w:t>Профессиональная перепод</w:t>
      </w:r>
      <w:r w:rsidR="00C063FF" w:rsidRPr="005A5A27">
        <w:rPr>
          <w:rFonts w:ascii="Times New Roman" w:hAnsi="Times New Roman"/>
          <w:sz w:val="24"/>
          <w:szCs w:val="24"/>
        </w:rPr>
        <w:t>го</w:t>
      </w:r>
      <w:r w:rsidR="00C063FF">
        <w:rPr>
          <w:rFonts w:ascii="Times New Roman" w:hAnsi="Times New Roman"/>
          <w:sz w:val="24"/>
          <w:szCs w:val="24"/>
        </w:rPr>
        <w:t>тов</w:t>
      </w:r>
      <w:r w:rsidR="00C063FF" w:rsidRPr="005A5A27">
        <w:rPr>
          <w:rFonts w:ascii="Times New Roman" w:hAnsi="Times New Roman"/>
          <w:sz w:val="24"/>
          <w:szCs w:val="24"/>
        </w:rPr>
        <w:t>ка (</w:t>
      </w:r>
      <w:r w:rsidR="00C063FF" w:rsidRPr="00C063FF">
        <w:rPr>
          <w:rFonts w:ascii="Times New Roman" w:hAnsi="Times New Roman"/>
          <w:color w:val="000000"/>
          <w:sz w:val="24"/>
          <w:szCs w:val="24"/>
        </w:rPr>
        <w:t xml:space="preserve">ПП) врачей по специальности </w:t>
      </w:r>
      <w:r w:rsidR="00C063FF">
        <w:rPr>
          <w:rFonts w:ascii="Times New Roman" w:hAnsi="Times New Roman"/>
          <w:sz w:val="24"/>
          <w:szCs w:val="24"/>
        </w:rPr>
        <w:t>«Э</w:t>
      </w:r>
      <w:r>
        <w:rPr>
          <w:rFonts w:ascii="Times New Roman" w:hAnsi="Times New Roman"/>
          <w:sz w:val="24"/>
          <w:szCs w:val="24"/>
        </w:rPr>
        <w:t>ндокринология»</w:t>
      </w:r>
    </w:p>
    <w:p w:rsidR="009250BF" w:rsidRPr="00087EC1" w:rsidRDefault="009250BF" w:rsidP="00C53C11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r w:rsidR="008258FF" w:rsidRPr="00087EC1">
        <w:rPr>
          <w:rFonts w:ascii="Times New Roman" w:hAnsi="Times New Roman"/>
          <w:sz w:val="24"/>
          <w:szCs w:val="24"/>
        </w:rPr>
        <w:t xml:space="preserve">обучающихся: </w:t>
      </w:r>
      <w:r w:rsidR="00C063FF">
        <w:rPr>
          <w:rStyle w:val="fontstyle01"/>
        </w:rPr>
        <w:t>Врачи, имеющие высшее профессиональное образование по</w:t>
      </w:r>
      <w:r w:rsidR="00C063FF" w:rsidRPr="00241DDD">
        <w:rPr>
          <w:color w:val="000000"/>
        </w:rPr>
        <w:t xml:space="preserve"> </w:t>
      </w:r>
      <w:r w:rsidR="00C063FF">
        <w:rPr>
          <w:rStyle w:val="fontstyle01"/>
        </w:rPr>
        <w:t>специальности «Лечебное дело», «Педиатрия» и послевузовское и (или) дополнительное</w:t>
      </w:r>
      <w:r w:rsidR="00C063FF" w:rsidRPr="00241DDD">
        <w:rPr>
          <w:color w:val="000000"/>
        </w:rPr>
        <w:t xml:space="preserve"> </w:t>
      </w:r>
      <w:r w:rsidR="00C063FF">
        <w:rPr>
          <w:rStyle w:val="fontstyle01"/>
        </w:rPr>
        <w:t>профессиональное образование и сертификат специалиста по специальности «Терапия»,</w:t>
      </w:r>
      <w:r w:rsidR="00C063FF" w:rsidRPr="00241DDD">
        <w:rPr>
          <w:color w:val="000000"/>
        </w:rPr>
        <w:t xml:space="preserve"> </w:t>
      </w:r>
      <w:r w:rsidR="00C063FF">
        <w:rPr>
          <w:rStyle w:val="fontstyle01"/>
        </w:rPr>
        <w:t>«Педиатрия», «Врач общей практики», не соответствующее квалификационным</w:t>
      </w:r>
      <w:r w:rsidR="00C063FF" w:rsidRPr="00241DDD">
        <w:rPr>
          <w:color w:val="000000"/>
        </w:rPr>
        <w:t xml:space="preserve"> </w:t>
      </w:r>
      <w:r w:rsidR="00C063FF">
        <w:rPr>
          <w:rStyle w:val="fontstyle01"/>
        </w:rPr>
        <w:t>характеристикам и квалификационным требованиям, утвержденным приказом Министерства</w:t>
      </w:r>
      <w:r w:rsidR="00C063FF" w:rsidRPr="00241DDD">
        <w:rPr>
          <w:color w:val="000000"/>
        </w:rPr>
        <w:t xml:space="preserve"> </w:t>
      </w:r>
      <w:r w:rsidR="00C063FF">
        <w:rPr>
          <w:rStyle w:val="fontstyle01"/>
        </w:rPr>
        <w:t>здравоохранения и социального развития Российской Федерации от 7 июля 2009 г. N 415н</w:t>
      </w:r>
      <w:r w:rsidR="00C063FF" w:rsidRPr="00241DDD">
        <w:rPr>
          <w:color w:val="000000"/>
        </w:rPr>
        <w:t xml:space="preserve"> </w:t>
      </w:r>
      <w:r w:rsidR="00C063FF">
        <w:rPr>
          <w:rStyle w:val="fontstyle01"/>
        </w:rPr>
        <w:t>"Об утверждении Квалификационных требований к специалистам с высшим и</w:t>
      </w:r>
      <w:r w:rsidR="00C063FF" w:rsidRPr="00241DDD">
        <w:rPr>
          <w:color w:val="000000"/>
        </w:rPr>
        <w:t xml:space="preserve"> </w:t>
      </w:r>
      <w:r w:rsidR="00C063FF">
        <w:rPr>
          <w:rStyle w:val="fontstyle01"/>
        </w:rPr>
        <w:t>послевузовским медицинским и</w:t>
      </w:r>
      <w:r w:rsidR="00C063FF" w:rsidRPr="00241DDD">
        <w:rPr>
          <w:rStyle w:val="fontstyle01"/>
        </w:rPr>
        <w:t xml:space="preserve"> </w:t>
      </w:r>
      <w:r w:rsidR="00C063FF">
        <w:rPr>
          <w:rStyle w:val="fontstyle01"/>
        </w:rPr>
        <w:t>фармацевтическим образованием в сфере здравоохранения",</w:t>
      </w:r>
      <w:r w:rsidR="00C063FF" w:rsidRPr="00241DDD">
        <w:rPr>
          <w:color w:val="000000"/>
        </w:rPr>
        <w:t xml:space="preserve"> </w:t>
      </w:r>
      <w:r w:rsidR="00C063FF">
        <w:rPr>
          <w:rStyle w:val="fontstyle01"/>
        </w:rPr>
        <w:t>имеющие непрерывный</w:t>
      </w:r>
      <w:r w:rsidR="00C063FF" w:rsidRPr="00241DDD">
        <w:rPr>
          <w:rStyle w:val="fontstyle01"/>
        </w:rPr>
        <w:t xml:space="preserve"> </w:t>
      </w:r>
      <w:r w:rsidR="00C063FF">
        <w:rPr>
          <w:rStyle w:val="fontstyle01"/>
        </w:rPr>
        <w:t>стаж практической работы по специальности «Эндокринология»</w:t>
      </w:r>
      <w:r w:rsidR="00C063FF" w:rsidRPr="00241DDD">
        <w:rPr>
          <w:color w:val="000000"/>
        </w:rPr>
        <w:t xml:space="preserve"> </w:t>
      </w:r>
      <w:r w:rsidR="00C063FF">
        <w:rPr>
          <w:rStyle w:val="fontstyle01"/>
        </w:rPr>
        <w:t>более 5 лет.</w:t>
      </w:r>
    </w:p>
    <w:p w:rsidR="009250BF" w:rsidRPr="00087EC1" w:rsidRDefault="009250B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C063FF">
        <w:rPr>
          <w:rFonts w:ascii="Times New Roman" w:hAnsi="Times New Roman"/>
          <w:sz w:val="24"/>
          <w:szCs w:val="24"/>
        </w:rPr>
        <w:t xml:space="preserve">2 </w:t>
      </w:r>
      <w:r w:rsidR="008258FF" w:rsidRPr="00087EC1">
        <w:rPr>
          <w:rFonts w:ascii="Times New Roman" w:hAnsi="Times New Roman"/>
          <w:sz w:val="24"/>
          <w:szCs w:val="24"/>
        </w:rPr>
        <w:t>час</w:t>
      </w:r>
      <w:r w:rsidR="00C063FF">
        <w:rPr>
          <w:rFonts w:ascii="Times New Roman" w:hAnsi="Times New Roman"/>
          <w:sz w:val="24"/>
          <w:szCs w:val="24"/>
        </w:rPr>
        <w:t>а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C063FF" w:rsidRDefault="000E1AE8" w:rsidP="00C063FF">
      <w:pPr>
        <w:pStyle w:val="3"/>
        <w:ind w:left="720"/>
        <w:jc w:val="both"/>
        <w:rPr>
          <w:sz w:val="24"/>
        </w:rPr>
      </w:pPr>
      <w:r>
        <w:rPr>
          <w:sz w:val="24"/>
        </w:rPr>
        <w:t>6</w:t>
      </w:r>
      <w:r w:rsidR="009250BF" w:rsidRPr="00087EC1">
        <w:rPr>
          <w:sz w:val="24"/>
        </w:rPr>
        <w:t>. Цели:</w:t>
      </w:r>
      <w:r w:rsidR="00C063FF">
        <w:rPr>
          <w:sz w:val="24"/>
        </w:rPr>
        <w:t xml:space="preserve"> в</w:t>
      </w:r>
      <w:r w:rsidR="008258FF">
        <w:rPr>
          <w:sz w:val="24"/>
        </w:rPr>
        <w:t xml:space="preserve"> результате освоения темы</w:t>
      </w:r>
      <w:r w:rsidR="009250BF">
        <w:rPr>
          <w:sz w:val="24"/>
        </w:rPr>
        <w:t xml:space="preserve"> </w:t>
      </w:r>
      <w:r w:rsidR="00C063FF" w:rsidRPr="00C063FF">
        <w:rPr>
          <w:color w:val="000000"/>
          <w:sz w:val="24"/>
        </w:rPr>
        <w:t>обучающийся</w:t>
      </w:r>
      <w:r w:rsidR="00C063FF" w:rsidRPr="00087EC1">
        <w:rPr>
          <w:sz w:val="24"/>
        </w:rPr>
        <w:t xml:space="preserve"> </w:t>
      </w:r>
      <w:r w:rsidR="00C063FF">
        <w:rPr>
          <w:sz w:val="24"/>
        </w:rPr>
        <w:t>должен уметь</w:t>
      </w:r>
      <w:r w:rsidR="009250BF" w:rsidRPr="00087EC1">
        <w:rPr>
          <w:sz w:val="24"/>
        </w:rPr>
        <w:t xml:space="preserve"> оценивать </w:t>
      </w:r>
      <w:r w:rsidR="00C063FF">
        <w:rPr>
          <w:sz w:val="24"/>
        </w:rPr>
        <w:t xml:space="preserve">работу </w:t>
      </w:r>
      <w:r w:rsidR="00C063FF">
        <w:rPr>
          <w:sz w:val="24"/>
        </w:rPr>
        <w:t xml:space="preserve">щитовидной и околощитовидных желёз и </w:t>
      </w:r>
      <w:r w:rsidR="009250BF">
        <w:rPr>
          <w:sz w:val="24"/>
        </w:rPr>
        <w:t>результаты функциональных методов исследования поджелудочной железы.</w:t>
      </w:r>
    </w:p>
    <w:p w:rsidR="00C063FF" w:rsidRPr="00AE4EC7" w:rsidRDefault="00C063FF" w:rsidP="00C063FF">
      <w:pPr>
        <w:pStyle w:val="3"/>
        <w:ind w:left="720"/>
        <w:rPr>
          <w:spacing w:val="-1"/>
          <w:sz w:val="24"/>
        </w:rPr>
      </w:pPr>
      <w:r w:rsidRPr="00AE4EC7">
        <w:rPr>
          <w:sz w:val="24"/>
        </w:rPr>
        <w:t>7</w:t>
      </w:r>
      <w:r w:rsidR="009250BF" w:rsidRPr="00AE4EC7">
        <w:rPr>
          <w:sz w:val="24"/>
        </w:rPr>
        <w:t>. Для формирован</w:t>
      </w:r>
      <w:r w:rsidRPr="00AE4EC7">
        <w:rPr>
          <w:sz w:val="24"/>
        </w:rPr>
        <w:t xml:space="preserve">ия профессиональной компетенции обучающийся </w:t>
      </w:r>
      <w:r w:rsidR="009250BF" w:rsidRPr="00AE4EC7">
        <w:rPr>
          <w:sz w:val="24"/>
        </w:rPr>
        <w:t>должен знать:</w:t>
      </w:r>
      <w:r w:rsidR="009250BF" w:rsidRPr="00AE4EC7">
        <w:rPr>
          <w:spacing w:val="-1"/>
          <w:sz w:val="24"/>
        </w:rPr>
        <w:t xml:space="preserve"> </w:t>
      </w:r>
      <w:r w:rsidRPr="00AE4EC7">
        <w:rPr>
          <w:spacing w:val="-1"/>
          <w:sz w:val="24"/>
        </w:rPr>
        <w:t xml:space="preserve">1) Структуру щитовидной и околощитовидных желез. Эмбриогенез и возрастные особенности. Топография. Анатомическое и гистологическое строение. </w:t>
      </w:r>
      <w:r w:rsidR="00083A19" w:rsidRPr="00AE4EC7">
        <w:rPr>
          <w:spacing w:val="-1"/>
          <w:sz w:val="24"/>
        </w:rPr>
        <w:t xml:space="preserve">Функцию щитовидной и </w:t>
      </w:r>
      <w:r w:rsidRPr="00AE4EC7">
        <w:rPr>
          <w:spacing w:val="-1"/>
          <w:sz w:val="24"/>
        </w:rPr>
        <w:t>околощитовидных желез</w:t>
      </w:r>
      <w:r w:rsidR="00083A19" w:rsidRPr="00AE4EC7">
        <w:rPr>
          <w:spacing w:val="-1"/>
          <w:sz w:val="24"/>
        </w:rPr>
        <w:t xml:space="preserve">. </w:t>
      </w:r>
      <w:r w:rsidRPr="00AE4EC7">
        <w:rPr>
          <w:spacing w:val="-1"/>
          <w:sz w:val="24"/>
        </w:rPr>
        <w:t>Роль желез в регуляции фосфорно-кальциевого обмена. Гормоны желез</w:t>
      </w:r>
      <w:r w:rsidR="00083A19" w:rsidRPr="00AE4EC7">
        <w:rPr>
          <w:spacing w:val="-1"/>
          <w:sz w:val="24"/>
        </w:rPr>
        <w:t xml:space="preserve">, их </w:t>
      </w:r>
      <w:r w:rsidRPr="00AE4EC7">
        <w:rPr>
          <w:spacing w:val="-1"/>
          <w:sz w:val="24"/>
        </w:rPr>
        <w:t>структура и ме</w:t>
      </w:r>
      <w:r w:rsidRPr="00AE4EC7">
        <w:rPr>
          <w:spacing w:val="-1"/>
          <w:sz w:val="24"/>
        </w:rPr>
        <w:softHyphen/>
        <w:t>таболизм</w:t>
      </w:r>
      <w:r w:rsidR="00083A19" w:rsidRPr="00AE4EC7">
        <w:rPr>
          <w:spacing w:val="-1"/>
          <w:sz w:val="24"/>
        </w:rPr>
        <w:t>, физиологический эффект</w:t>
      </w:r>
      <w:r w:rsidRPr="00AE4EC7">
        <w:rPr>
          <w:spacing w:val="-1"/>
          <w:sz w:val="24"/>
        </w:rPr>
        <w:t>, взаим</w:t>
      </w:r>
      <w:r w:rsidR="00083A19" w:rsidRPr="00AE4EC7">
        <w:rPr>
          <w:spacing w:val="-1"/>
          <w:sz w:val="24"/>
        </w:rPr>
        <w:t>о</w:t>
      </w:r>
      <w:r w:rsidR="00083A19" w:rsidRPr="00AE4EC7">
        <w:rPr>
          <w:spacing w:val="-1"/>
          <w:sz w:val="24"/>
        </w:rPr>
        <w:softHyphen/>
        <w:t>действие с органами-мишенями</w:t>
      </w:r>
      <w:r w:rsidRPr="00AE4EC7">
        <w:rPr>
          <w:spacing w:val="-1"/>
          <w:sz w:val="24"/>
        </w:rPr>
        <w:t>. Взаимодействие с другими железами внутрен</w:t>
      </w:r>
      <w:r w:rsidRPr="00AE4EC7">
        <w:rPr>
          <w:spacing w:val="-1"/>
          <w:sz w:val="24"/>
        </w:rPr>
        <w:softHyphen/>
        <w:t xml:space="preserve">ней секреции. </w:t>
      </w:r>
      <w:r w:rsidR="00083A19" w:rsidRPr="00AE4EC7">
        <w:rPr>
          <w:spacing w:val="-1"/>
          <w:sz w:val="24"/>
        </w:rPr>
        <w:t>Взаимосвязь около</w:t>
      </w:r>
      <w:r w:rsidRPr="00AE4EC7">
        <w:rPr>
          <w:spacing w:val="-1"/>
          <w:sz w:val="24"/>
        </w:rPr>
        <w:t>щитовидных желез с щито</w:t>
      </w:r>
      <w:r w:rsidRPr="00AE4EC7">
        <w:rPr>
          <w:spacing w:val="-1"/>
          <w:sz w:val="24"/>
        </w:rPr>
        <w:softHyphen/>
        <w:t>видн</w:t>
      </w:r>
      <w:r w:rsidR="00AE4EC7">
        <w:rPr>
          <w:spacing w:val="-1"/>
          <w:sz w:val="24"/>
        </w:rPr>
        <w:t>ой железой, надпочечниками и др</w:t>
      </w:r>
      <w:r w:rsidRPr="00AE4EC7">
        <w:rPr>
          <w:spacing w:val="-1"/>
          <w:sz w:val="24"/>
        </w:rPr>
        <w:t xml:space="preserve">. Методы исследования функции желез. Биохимический анализ показателей. Другие методы исследования: сканирование, </w:t>
      </w:r>
      <w:proofErr w:type="spellStart"/>
      <w:r w:rsidRPr="00AE4EC7">
        <w:rPr>
          <w:spacing w:val="-1"/>
          <w:sz w:val="24"/>
        </w:rPr>
        <w:t>термография</w:t>
      </w:r>
      <w:proofErr w:type="spellEnd"/>
      <w:r w:rsidRPr="00AE4EC7">
        <w:rPr>
          <w:spacing w:val="-1"/>
          <w:sz w:val="24"/>
        </w:rPr>
        <w:t xml:space="preserve">, ультразвуковое исследование, компьютерная </w:t>
      </w:r>
      <w:r w:rsidR="00AE4EC7">
        <w:rPr>
          <w:spacing w:val="-1"/>
          <w:sz w:val="24"/>
        </w:rPr>
        <w:t>томография и др</w:t>
      </w:r>
      <w:r w:rsidRPr="00AE4EC7">
        <w:rPr>
          <w:spacing w:val="-1"/>
          <w:sz w:val="24"/>
        </w:rPr>
        <w:t>. Исследование и оценка состояния костной тка</w:t>
      </w:r>
      <w:r w:rsidRPr="00AE4EC7">
        <w:rPr>
          <w:spacing w:val="-1"/>
          <w:sz w:val="24"/>
        </w:rPr>
        <w:softHyphen/>
        <w:t>ни - рентген</w:t>
      </w:r>
      <w:r w:rsidR="00AE4EC7">
        <w:rPr>
          <w:spacing w:val="-1"/>
          <w:sz w:val="24"/>
        </w:rPr>
        <w:t>ография, радиоизотопная денсито</w:t>
      </w:r>
      <w:r w:rsidRPr="00AE4EC7">
        <w:rPr>
          <w:spacing w:val="-1"/>
          <w:sz w:val="24"/>
        </w:rPr>
        <w:t xml:space="preserve">метрия, ультразвуковая </w:t>
      </w:r>
      <w:proofErr w:type="spellStart"/>
      <w:r w:rsidRPr="00AE4EC7">
        <w:rPr>
          <w:spacing w:val="-1"/>
          <w:sz w:val="24"/>
        </w:rPr>
        <w:t>остеоденситометрия</w:t>
      </w:r>
      <w:proofErr w:type="spellEnd"/>
    </w:p>
    <w:p w:rsidR="00083A19" w:rsidRPr="00AE4EC7" w:rsidRDefault="00083A19" w:rsidP="00083A19">
      <w:pPr>
        <w:pStyle w:val="3"/>
        <w:ind w:left="720"/>
        <w:jc w:val="both"/>
        <w:rPr>
          <w:color w:val="000000"/>
          <w:sz w:val="24"/>
        </w:rPr>
      </w:pPr>
      <w:r w:rsidRPr="00AE4EC7">
        <w:rPr>
          <w:color w:val="000000"/>
          <w:spacing w:val="-1"/>
          <w:sz w:val="24"/>
        </w:rPr>
        <w:t>2) Эмбриогенез</w:t>
      </w:r>
      <w:r w:rsidR="009250BF" w:rsidRPr="00AE4EC7">
        <w:rPr>
          <w:color w:val="000000"/>
          <w:spacing w:val="-1"/>
          <w:sz w:val="24"/>
        </w:rPr>
        <w:t xml:space="preserve"> поджелудочной железы</w:t>
      </w:r>
      <w:r w:rsidR="009250BF" w:rsidRPr="00AE4EC7">
        <w:rPr>
          <w:sz w:val="24"/>
        </w:rPr>
        <w:t xml:space="preserve">. </w:t>
      </w:r>
      <w:r w:rsidR="009250BF" w:rsidRPr="00AE4EC7">
        <w:rPr>
          <w:color w:val="000000"/>
          <w:spacing w:val="-1"/>
          <w:sz w:val="24"/>
        </w:rPr>
        <w:t>Роль нейтрального зародышевого гребня в фор</w:t>
      </w:r>
      <w:r w:rsidR="009250BF" w:rsidRPr="00AE4EC7">
        <w:rPr>
          <w:color w:val="000000"/>
          <w:spacing w:val="-1"/>
          <w:sz w:val="24"/>
        </w:rPr>
        <w:softHyphen/>
      </w:r>
      <w:r w:rsidR="009250BF" w:rsidRPr="00AE4EC7">
        <w:rPr>
          <w:color w:val="000000"/>
          <w:sz w:val="24"/>
        </w:rPr>
        <w:t>мировании поджелудочной железы</w:t>
      </w:r>
      <w:r w:rsidR="009250BF" w:rsidRPr="00AE4EC7">
        <w:rPr>
          <w:sz w:val="24"/>
        </w:rPr>
        <w:t xml:space="preserve">. </w:t>
      </w:r>
      <w:r w:rsidR="009250BF" w:rsidRPr="00AE4EC7">
        <w:rPr>
          <w:color w:val="000000"/>
          <w:spacing w:val="-1"/>
          <w:sz w:val="24"/>
        </w:rPr>
        <w:t>Топография</w:t>
      </w:r>
      <w:r w:rsidR="009250BF" w:rsidRPr="00AE4EC7">
        <w:rPr>
          <w:sz w:val="24"/>
        </w:rPr>
        <w:t xml:space="preserve">. </w:t>
      </w:r>
      <w:r w:rsidR="009250BF" w:rsidRPr="00AE4EC7">
        <w:rPr>
          <w:color w:val="000000"/>
          <w:spacing w:val="-1"/>
          <w:sz w:val="24"/>
        </w:rPr>
        <w:t xml:space="preserve">Взаимоотношения поджелудочной железы с </w:t>
      </w:r>
      <w:r w:rsidR="009250BF" w:rsidRPr="00AE4EC7">
        <w:rPr>
          <w:color w:val="000000"/>
          <w:sz w:val="24"/>
        </w:rPr>
        <w:t>другими органами</w:t>
      </w:r>
      <w:r w:rsidR="009250BF" w:rsidRPr="00AE4EC7">
        <w:rPr>
          <w:sz w:val="24"/>
        </w:rPr>
        <w:t xml:space="preserve">. </w:t>
      </w:r>
      <w:r w:rsidR="009250BF" w:rsidRPr="00AE4EC7">
        <w:rPr>
          <w:color w:val="000000"/>
          <w:spacing w:val="-1"/>
          <w:sz w:val="24"/>
        </w:rPr>
        <w:t>Анатомическое и гистологическое строение</w:t>
      </w:r>
      <w:r w:rsidR="009250BF" w:rsidRPr="00AE4EC7">
        <w:rPr>
          <w:sz w:val="24"/>
        </w:rPr>
        <w:t xml:space="preserve">. </w:t>
      </w:r>
      <w:r w:rsidR="009250BF" w:rsidRPr="00AE4EC7">
        <w:rPr>
          <w:color w:val="000000"/>
          <w:spacing w:val="-1"/>
          <w:sz w:val="24"/>
        </w:rPr>
        <w:t>Эндокринная и экзокринная части поджелудоч</w:t>
      </w:r>
      <w:r w:rsidR="009250BF" w:rsidRPr="00AE4EC7">
        <w:rPr>
          <w:color w:val="000000"/>
          <w:spacing w:val="-1"/>
          <w:sz w:val="24"/>
        </w:rPr>
        <w:softHyphen/>
        <w:t>ной железы</w:t>
      </w:r>
      <w:r w:rsidR="009250BF" w:rsidRPr="00AE4EC7">
        <w:rPr>
          <w:sz w:val="24"/>
        </w:rPr>
        <w:t xml:space="preserve">. </w:t>
      </w:r>
      <w:r w:rsidR="009250BF" w:rsidRPr="00AE4EC7">
        <w:rPr>
          <w:color w:val="000000"/>
          <w:spacing w:val="-1"/>
          <w:sz w:val="24"/>
        </w:rPr>
        <w:t>Физиология поджелудочной железы</w:t>
      </w:r>
      <w:r w:rsidR="009250BF" w:rsidRPr="00AE4EC7">
        <w:rPr>
          <w:sz w:val="24"/>
        </w:rPr>
        <w:t xml:space="preserve">. </w:t>
      </w:r>
      <w:r w:rsidR="009250BF" w:rsidRPr="00AE4EC7">
        <w:rPr>
          <w:color w:val="000000"/>
          <w:spacing w:val="-2"/>
          <w:sz w:val="24"/>
        </w:rPr>
        <w:t xml:space="preserve">Эндокринная функция островкового аппарата: </w:t>
      </w:r>
      <w:r w:rsidR="009250BF" w:rsidRPr="00AE4EC7">
        <w:rPr>
          <w:color w:val="000000"/>
          <w:sz w:val="24"/>
        </w:rPr>
        <w:t xml:space="preserve">альфа-, </w:t>
      </w:r>
      <w:r w:rsidR="009250BF" w:rsidRPr="00AE4EC7">
        <w:rPr>
          <w:color w:val="000000"/>
          <w:sz w:val="24"/>
        </w:rPr>
        <w:lastRenderedPageBreak/>
        <w:t>бета- и дельта-клетки</w:t>
      </w:r>
      <w:r w:rsidR="009250BF" w:rsidRPr="00AE4EC7">
        <w:rPr>
          <w:sz w:val="24"/>
        </w:rPr>
        <w:t xml:space="preserve">. </w:t>
      </w:r>
      <w:r w:rsidR="009250BF" w:rsidRPr="00AE4EC7">
        <w:rPr>
          <w:color w:val="000000"/>
          <w:spacing w:val="-1"/>
          <w:sz w:val="24"/>
        </w:rPr>
        <w:t xml:space="preserve">Биосинтез, депонирование и секреция инсулина </w:t>
      </w:r>
      <w:r w:rsidR="009250BF" w:rsidRPr="00AE4EC7">
        <w:rPr>
          <w:color w:val="000000"/>
          <w:sz w:val="24"/>
        </w:rPr>
        <w:t>(</w:t>
      </w:r>
      <w:proofErr w:type="spellStart"/>
      <w:r w:rsidR="009250BF" w:rsidRPr="00AE4EC7">
        <w:rPr>
          <w:color w:val="000000"/>
          <w:sz w:val="24"/>
        </w:rPr>
        <w:t>проинсулин</w:t>
      </w:r>
      <w:proofErr w:type="spellEnd"/>
      <w:r w:rsidR="009250BF" w:rsidRPr="00AE4EC7">
        <w:rPr>
          <w:color w:val="000000"/>
          <w:sz w:val="24"/>
        </w:rPr>
        <w:t>, С-пептид) и его биологический эффект</w:t>
      </w:r>
      <w:r w:rsidR="009250BF" w:rsidRPr="00AE4EC7">
        <w:rPr>
          <w:sz w:val="24"/>
        </w:rPr>
        <w:t xml:space="preserve">. </w:t>
      </w:r>
      <w:r w:rsidR="009250BF" w:rsidRPr="00AE4EC7">
        <w:rPr>
          <w:color w:val="000000"/>
          <w:spacing w:val="-1"/>
          <w:sz w:val="24"/>
        </w:rPr>
        <w:t xml:space="preserve">Секреция глюкагона, </w:t>
      </w:r>
      <w:proofErr w:type="spellStart"/>
      <w:r w:rsidR="009250BF" w:rsidRPr="00AE4EC7">
        <w:rPr>
          <w:color w:val="000000"/>
          <w:spacing w:val="-1"/>
          <w:sz w:val="24"/>
        </w:rPr>
        <w:t>соматостатина</w:t>
      </w:r>
      <w:proofErr w:type="spellEnd"/>
      <w:r w:rsidR="009250BF" w:rsidRPr="00AE4EC7">
        <w:rPr>
          <w:color w:val="000000"/>
          <w:spacing w:val="-1"/>
          <w:sz w:val="24"/>
        </w:rPr>
        <w:t xml:space="preserve"> и их роль в </w:t>
      </w:r>
      <w:r w:rsidR="009250BF" w:rsidRPr="00AE4EC7">
        <w:rPr>
          <w:color w:val="000000"/>
          <w:sz w:val="24"/>
        </w:rPr>
        <w:t>гомеостазе глюкозы</w:t>
      </w:r>
      <w:r w:rsidR="009250BF" w:rsidRPr="00AE4EC7">
        <w:rPr>
          <w:sz w:val="24"/>
        </w:rPr>
        <w:t xml:space="preserve">. </w:t>
      </w:r>
      <w:r w:rsidR="009250BF" w:rsidRPr="00AE4EC7">
        <w:rPr>
          <w:color w:val="000000"/>
          <w:spacing w:val="-1"/>
          <w:sz w:val="24"/>
        </w:rPr>
        <w:t>Метаболизм гормонов поджелудочной железы</w:t>
      </w:r>
      <w:r w:rsidR="009250BF" w:rsidRPr="00AE4EC7">
        <w:rPr>
          <w:sz w:val="24"/>
        </w:rPr>
        <w:t xml:space="preserve">. </w:t>
      </w:r>
      <w:r w:rsidR="009250BF" w:rsidRPr="00AE4EC7">
        <w:rPr>
          <w:color w:val="000000"/>
          <w:sz w:val="24"/>
        </w:rPr>
        <w:t xml:space="preserve">Регуляция функции островкового аппарата, </w:t>
      </w:r>
      <w:r w:rsidR="009250BF" w:rsidRPr="00AE4EC7">
        <w:rPr>
          <w:color w:val="000000"/>
          <w:spacing w:val="-1"/>
          <w:sz w:val="24"/>
        </w:rPr>
        <w:t>взаимосвязь эндокринной функции поджелу</w:t>
      </w:r>
      <w:r w:rsidR="009250BF" w:rsidRPr="00AE4EC7">
        <w:rPr>
          <w:color w:val="000000"/>
          <w:spacing w:val="-1"/>
          <w:sz w:val="24"/>
        </w:rPr>
        <w:softHyphen/>
      </w:r>
      <w:r w:rsidR="009250BF" w:rsidRPr="00AE4EC7">
        <w:rPr>
          <w:color w:val="000000"/>
          <w:sz w:val="24"/>
        </w:rPr>
        <w:t xml:space="preserve">дочной железы и </w:t>
      </w:r>
      <w:proofErr w:type="spellStart"/>
      <w:r w:rsidR="009250BF" w:rsidRPr="00AE4EC7">
        <w:rPr>
          <w:color w:val="000000"/>
          <w:sz w:val="24"/>
        </w:rPr>
        <w:t>энтерогормонов</w:t>
      </w:r>
      <w:proofErr w:type="spellEnd"/>
      <w:r w:rsidR="009250BF" w:rsidRPr="00AE4EC7">
        <w:rPr>
          <w:sz w:val="24"/>
        </w:rPr>
        <w:t xml:space="preserve">. </w:t>
      </w:r>
      <w:r w:rsidR="009250BF" w:rsidRPr="00AE4EC7">
        <w:rPr>
          <w:color w:val="000000"/>
          <w:spacing w:val="-1"/>
          <w:sz w:val="24"/>
        </w:rPr>
        <w:t xml:space="preserve">Методы исследования функций островкового </w:t>
      </w:r>
      <w:r w:rsidR="009250BF" w:rsidRPr="00AE4EC7">
        <w:rPr>
          <w:color w:val="000000"/>
          <w:sz w:val="24"/>
        </w:rPr>
        <w:t xml:space="preserve">аппарата поджелудочной желез. </w:t>
      </w:r>
      <w:r w:rsidR="009250BF" w:rsidRPr="00AE4EC7">
        <w:rPr>
          <w:color w:val="000000"/>
          <w:spacing w:val="-1"/>
          <w:sz w:val="24"/>
        </w:rPr>
        <w:t xml:space="preserve">Современные методы определения глюкагона, </w:t>
      </w:r>
      <w:proofErr w:type="spellStart"/>
      <w:r w:rsidR="009250BF" w:rsidRPr="00AE4EC7">
        <w:rPr>
          <w:color w:val="000000"/>
          <w:sz w:val="24"/>
        </w:rPr>
        <w:t>соматостатина</w:t>
      </w:r>
      <w:proofErr w:type="spellEnd"/>
      <w:r w:rsidR="009250BF" w:rsidRPr="00AE4EC7">
        <w:rPr>
          <w:color w:val="000000"/>
          <w:sz w:val="24"/>
        </w:rPr>
        <w:t xml:space="preserve"> в биологических жидкостях</w:t>
      </w:r>
      <w:r w:rsidR="009250BF" w:rsidRPr="00AE4EC7">
        <w:rPr>
          <w:sz w:val="24"/>
        </w:rPr>
        <w:t xml:space="preserve">. </w:t>
      </w:r>
      <w:r w:rsidR="009250BF" w:rsidRPr="00AE4EC7">
        <w:rPr>
          <w:color w:val="000000"/>
          <w:spacing w:val="-1"/>
          <w:sz w:val="24"/>
        </w:rPr>
        <w:t xml:space="preserve">Современные методы определения инсулина, </w:t>
      </w:r>
      <w:r w:rsidR="009250BF" w:rsidRPr="00AE4EC7">
        <w:rPr>
          <w:color w:val="000000"/>
          <w:sz w:val="24"/>
        </w:rPr>
        <w:t xml:space="preserve">С-пептида и </w:t>
      </w:r>
      <w:proofErr w:type="spellStart"/>
      <w:r w:rsidR="009250BF" w:rsidRPr="00AE4EC7">
        <w:rPr>
          <w:color w:val="000000"/>
          <w:sz w:val="24"/>
        </w:rPr>
        <w:t>проинсулина</w:t>
      </w:r>
      <w:proofErr w:type="spellEnd"/>
      <w:r w:rsidR="009250BF" w:rsidRPr="00AE4EC7">
        <w:rPr>
          <w:color w:val="000000"/>
          <w:sz w:val="24"/>
        </w:rPr>
        <w:t xml:space="preserve"> в крови</w:t>
      </w:r>
      <w:r w:rsidR="009250BF" w:rsidRPr="00AE4EC7">
        <w:rPr>
          <w:sz w:val="24"/>
        </w:rPr>
        <w:t xml:space="preserve">. </w:t>
      </w:r>
      <w:r w:rsidR="009250BF" w:rsidRPr="00AE4EC7">
        <w:rPr>
          <w:color w:val="000000"/>
          <w:spacing w:val="-1"/>
          <w:sz w:val="24"/>
        </w:rPr>
        <w:t xml:space="preserve">Методы исследования </w:t>
      </w:r>
      <w:proofErr w:type="spellStart"/>
      <w:r w:rsidR="009250BF" w:rsidRPr="00AE4EC7">
        <w:rPr>
          <w:color w:val="000000"/>
          <w:spacing w:val="-1"/>
          <w:sz w:val="24"/>
        </w:rPr>
        <w:t>энтерогормонов</w:t>
      </w:r>
      <w:proofErr w:type="spellEnd"/>
      <w:r w:rsidR="009250BF" w:rsidRPr="00AE4EC7">
        <w:rPr>
          <w:color w:val="000000"/>
          <w:spacing w:val="-1"/>
          <w:sz w:val="24"/>
        </w:rPr>
        <w:t>, участ</w:t>
      </w:r>
      <w:r w:rsidR="009250BF" w:rsidRPr="00AE4EC7">
        <w:rPr>
          <w:color w:val="000000"/>
          <w:spacing w:val="-1"/>
          <w:sz w:val="24"/>
        </w:rPr>
        <w:softHyphen/>
      </w:r>
      <w:r w:rsidR="009250BF" w:rsidRPr="00AE4EC7">
        <w:rPr>
          <w:color w:val="000000"/>
          <w:sz w:val="24"/>
        </w:rPr>
        <w:t>вующих в регуляции гемостаза глюкозы</w:t>
      </w:r>
      <w:r w:rsidR="009250BF" w:rsidRPr="00AE4EC7">
        <w:rPr>
          <w:sz w:val="24"/>
        </w:rPr>
        <w:t xml:space="preserve">. </w:t>
      </w:r>
      <w:r w:rsidR="009250BF" w:rsidRPr="00AE4EC7">
        <w:rPr>
          <w:color w:val="000000"/>
          <w:spacing w:val="-1"/>
          <w:sz w:val="24"/>
        </w:rPr>
        <w:t>Функциональные тесты, применяемые для оп</w:t>
      </w:r>
      <w:r w:rsidR="009250BF" w:rsidRPr="00AE4EC7">
        <w:rPr>
          <w:color w:val="000000"/>
          <w:spacing w:val="-1"/>
          <w:sz w:val="24"/>
        </w:rPr>
        <w:softHyphen/>
        <w:t>ределения эндокринной функции поджелудоч</w:t>
      </w:r>
      <w:r w:rsidR="009250BF" w:rsidRPr="00AE4EC7">
        <w:rPr>
          <w:color w:val="000000"/>
          <w:spacing w:val="-1"/>
          <w:sz w:val="24"/>
        </w:rPr>
        <w:softHyphen/>
        <w:t>ной железы</w:t>
      </w:r>
      <w:r w:rsidRPr="00AE4EC7">
        <w:rPr>
          <w:color w:val="000000"/>
          <w:spacing w:val="-1"/>
          <w:sz w:val="24"/>
        </w:rPr>
        <w:t xml:space="preserve">. </w:t>
      </w:r>
      <w:r w:rsidR="009250BF" w:rsidRPr="00AE4EC7">
        <w:rPr>
          <w:color w:val="000000"/>
          <w:sz w:val="24"/>
        </w:rPr>
        <w:t xml:space="preserve">Методы определения антител к </w:t>
      </w:r>
      <w:proofErr w:type="spellStart"/>
      <w:r w:rsidR="009250BF" w:rsidRPr="00AE4EC7">
        <w:rPr>
          <w:color w:val="000000"/>
          <w:sz w:val="24"/>
        </w:rPr>
        <w:t>декарбоксилазе</w:t>
      </w:r>
      <w:proofErr w:type="spellEnd"/>
      <w:r w:rsidR="009250BF" w:rsidRPr="00AE4EC7">
        <w:rPr>
          <w:color w:val="000000"/>
          <w:sz w:val="24"/>
        </w:rPr>
        <w:t xml:space="preserve"> </w:t>
      </w:r>
      <w:r w:rsidR="009250BF" w:rsidRPr="00AE4EC7">
        <w:rPr>
          <w:color w:val="000000"/>
          <w:spacing w:val="-1"/>
          <w:sz w:val="24"/>
        </w:rPr>
        <w:t xml:space="preserve">глютаминовой кислоты, инсулину, островковым </w:t>
      </w:r>
      <w:r w:rsidR="009250BF" w:rsidRPr="00AE4EC7">
        <w:rPr>
          <w:color w:val="000000"/>
          <w:sz w:val="24"/>
        </w:rPr>
        <w:t>клеткам поджелудочной железы</w:t>
      </w:r>
      <w:r w:rsidR="009250BF" w:rsidRPr="00AE4EC7">
        <w:rPr>
          <w:sz w:val="24"/>
        </w:rPr>
        <w:t xml:space="preserve">. </w:t>
      </w:r>
      <w:r w:rsidR="009250BF" w:rsidRPr="00AE4EC7">
        <w:rPr>
          <w:color w:val="000000"/>
          <w:sz w:val="24"/>
        </w:rPr>
        <w:t>Роль ангиографии, УЗИ, компьютерной томо</w:t>
      </w:r>
      <w:r w:rsidR="009250BF" w:rsidRPr="00AE4EC7">
        <w:rPr>
          <w:color w:val="000000"/>
          <w:sz w:val="24"/>
        </w:rPr>
        <w:softHyphen/>
        <w:t xml:space="preserve">графии, сканирования и ядерно-магнитного </w:t>
      </w:r>
      <w:r w:rsidR="009250BF" w:rsidRPr="00AE4EC7">
        <w:rPr>
          <w:color w:val="000000"/>
          <w:spacing w:val="-1"/>
          <w:sz w:val="24"/>
        </w:rPr>
        <w:t xml:space="preserve">резонанса в топической диагностике процессов </w:t>
      </w:r>
      <w:r w:rsidR="009250BF" w:rsidRPr="00AE4EC7">
        <w:rPr>
          <w:color w:val="000000"/>
          <w:sz w:val="24"/>
        </w:rPr>
        <w:t>в поджелудочной железе</w:t>
      </w:r>
      <w:r w:rsidRPr="00AE4EC7">
        <w:rPr>
          <w:color w:val="000000"/>
          <w:sz w:val="24"/>
        </w:rPr>
        <w:t>.</w:t>
      </w:r>
    </w:p>
    <w:p w:rsidR="009250BF" w:rsidRPr="00AE4EC7" w:rsidRDefault="00083A19" w:rsidP="00083A19">
      <w:pPr>
        <w:pStyle w:val="3"/>
        <w:ind w:left="720"/>
        <w:jc w:val="both"/>
        <w:rPr>
          <w:sz w:val="24"/>
        </w:rPr>
      </w:pPr>
      <w:r w:rsidRPr="00AE4EC7">
        <w:rPr>
          <w:color w:val="000000"/>
          <w:sz w:val="24"/>
        </w:rPr>
        <w:t xml:space="preserve">8. </w:t>
      </w:r>
      <w:r w:rsidR="009250BF" w:rsidRPr="00AE4EC7">
        <w:rPr>
          <w:sz w:val="24"/>
        </w:rPr>
        <w:t xml:space="preserve">Задачи занятия: обучить </w:t>
      </w:r>
      <w:r w:rsidRPr="00AE4EC7">
        <w:rPr>
          <w:sz w:val="24"/>
        </w:rPr>
        <w:t xml:space="preserve">обучающихся </w:t>
      </w:r>
      <w:r w:rsidR="009250BF" w:rsidRPr="00AE4EC7">
        <w:rPr>
          <w:sz w:val="24"/>
        </w:rPr>
        <w:t xml:space="preserve">методам диагностики эндокринной функции </w:t>
      </w:r>
      <w:r w:rsidRPr="00AE4EC7">
        <w:rPr>
          <w:sz w:val="24"/>
        </w:rPr>
        <w:t xml:space="preserve">щитовидной, околощитовидной и </w:t>
      </w:r>
      <w:r w:rsidR="009250BF" w:rsidRPr="00AE4EC7">
        <w:rPr>
          <w:sz w:val="24"/>
        </w:rPr>
        <w:t>по</w:t>
      </w:r>
      <w:r w:rsidRPr="00AE4EC7">
        <w:rPr>
          <w:sz w:val="24"/>
        </w:rPr>
        <w:t>джелудочной желез.</w:t>
      </w:r>
    </w:p>
    <w:p w:rsidR="00083A19" w:rsidRPr="00AE4EC7" w:rsidRDefault="00083A19" w:rsidP="00083A19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C7">
        <w:rPr>
          <w:rFonts w:ascii="Times New Roman" w:hAnsi="Times New Roman"/>
          <w:sz w:val="24"/>
          <w:szCs w:val="24"/>
        </w:rPr>
        <w:t>9</w:t>
      </w:r>
      <w:r w:rsidR="009250BF" w:rsidRPr="00AE4EC7">
        <w:rPr>
          <w:rFonts w:ascii="Times New Roman" w:hAnsi="Times New Roman"/>
          <w:sz w:val="24"/>
          <w:szCs w:val="24"/>
        </w:rPr>
        <w:t>. План занятия:</w:t>
      </w:r>
      <w:r w:rsidRPr="00AE4EC7">
        <w:rPr>
          <w:rFonts w:ascii="Times New Roman" w:hAnsi="Times New Roman"/>
          <w:sz w:val="24"/>
          <w:szCs w:val="24"/>
        </w:rPr>
        <w:t xml:space="preserve"> 1) </w:t>
      </w:r>
      <w:r w:rsidRPr="00AE4EC7">
        <w:rPr>
          <w:rFonts w:ascii="Times New Roman" w:hAnsi="Times New Roman"/>
          <w:sz w:val="24"/>
          <w:szCs w:val="24"/>
        </w:rPr>
        <w:t xml:space="preserve">Анатомия щитовидной и околощитовидных желез. </w:t>
      </w:r>
      <w:r w:rsidRPr="00AE4EC7">
        <w:rPr>
          <w:rFonts w:ascii="Times New Roman" w:hAnsi="Times New Roman"/>
          <w:sz w:val="24"/>
          <w:szCs w:val="24"/>
        </w:rPr>
        <w:t xml:space="preserve">2) </w:t>
      </w:r>
      <w:r w:rsidRPr="00AE4EC7">
        <w:rPr>
          <w:rFonts w:ascii="Times New Roman" w:hAnsi="Times New Roman"/>
          <w:sz w:val="24"/>
          <w:szCs w:val="24"/>
        </w:rPr>
        <w:t>Анатомия поджелудочной железы</w:t>
      </w:r>
      <w:r w:rsidRPr="00AE4EC7">
        <w:rPr>
          <w:rFonts w:ascii="Times New Roman" w:hAnsi="Times New Roman"/>
          <w:sz w:val="24"/>
          <w:szCs w:val="24"/>
        </w:rPr>
        <w:t>.</w:t>
      </w:r>
    </w:p>
    <w:p w:rsidR="009250BF" w:rsidRPr="00AE4EC7" w:rsidRDefault="00083A19" w:rsidP="00AE4EC7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C7">
        <w:rPr>
          <w:rFonts w:ascii="Times New Roman" w:hAnsi="Times New Roman"/>
          <w:sz w:val="24"/>
          <w:szCs w:val="24"/>
        </w:rPr>
        <w:t>10</w:t>
      </w:r>
      <w:r w:rsidR="009250BF" w:rsidRPr="00AE4EC7">
        <w:rPr>
          <w:rFonts w:ascii="Times New Roman" w:hAnsi="Times New Roman"/>
          <w:sz w:val="24"/>
          <w:szCs w:val="24"/>
        </w:rPr>
        <w:t>. Перечень оборудования, документации объектов изучения: 4 больных и 4 истории болезни больных с сахарным диабетом</w:t>
      </w:r>
      <w:r w:rsidR="00AE4EC7" w:rsidRPr="00AE4EC7">
        <w:rPr>
          <w:rFonts w:ascii="Times New Roman" w:hAnsi="Times New Roman"/>
          <w:sz w:val="24"/>
          <w:szCs w:val="24"/>
        </w:rPr>
        <w:t xml:space="preserve">, </w:t>
      </w:r>
      <w:r w:rsidR="00AE4EC7" w:rsidRPr="00AE4EC7">
        <w:rPr>
          <w:rFonts w:ascii="Times New Roman" w:hAnsi="Times New Roman"/>
          <w:sz w:val="24"/>
          <w:szCs w:val="24"/>
        </w:rPr>
        <w:t xml:space="preserve">с патологией </w:t>
      </w:r>
      <w:r w:rsidR="00AE4EC7" w:rsidRPr="00AE4EC7">
        <w:rPr>
          <w:rFonts w:ascii="Times New Roman" w:hAnsi="Times New Roman"/>
          <w:sz w:val="24"/>
          <w:szCs w:val="24"/>
        </w:rPr>
        <w:t xml:space="preserve">щитовидной и </w:t>
      </w:r>
      <w:r w:rsidR="00AE4EC7" w:rsidRPr="00AE4EC7">
        <w:rPr>
          <w:rFonts w:ascii="Times New Roman" w:hAnsi="Times New Roman"/>
          <w:sz w:val="24"/>
          <w:szCs w:val="24"/>
        </w:rPr>
        <w:t>околощитовидных желёз</w:t>
      </w:r>
      <w:r w:rsidR="00AE4EC7" w:rsidRPr="00AE4EC7">
        <w:rPr>
          <w:rFonts w:ascii="Times New Roman" w:hAnsi="Times New Roman"/>
          <w:sz w:val="24"/>
          <w:szCs w:val="24"/>
        </w:rPr>
        <w:t>.</w:t>
      </w:r>
    </w:p>
    <w:p w:rsidR="009250BF" w:rsidRPr="00AE4EC7" w:rsidRDefault="00AE4EC7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C7">
        <w:rPr>
          <w:rFonts w:ascii="Times New Roman" w:hAnsi="Times New Roman"/>
          <w:sz w:val="24"/>
          <w:szCs w:val="24"/>
        </w:rPr>
        <w:t>11</w:t>
      </w:r>
      <w:r w:rsidR="009250BF" w:rsidRPr="00AE4EC7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для тестового контроля, </w:t>
      </w:r>
      <w:r w:rsidRPr="00AE4EC7">
        <w:rPr>
          <w:rFonts w:ascii="Times New Roman" w:hAnsi="Times New Roman"/>
          <w:sz w:val="24"/>
          <w:szCs w:val="24"/>
        </w:rPr>
        <w:t>схемы, протоколы УЗИ</w:t>
      </w:r>
      <w:r w:rsidR="009250BF" w:rsidRPr="00AE4EC7">
        <w:rPr>
          <w:rFonts w:ascii="Times New Roman" w:hAnsi="Times New Roman"/>
          <w:sz w:val="24"/>
          <w:szCs w:val="24"/>
        </w:rPr>
        <w:t>, ЭКГ, анализов крови.</w:t>
      </w:r>
    </w:p>
    <w:p w:rsidR="009250BF" w:rsidRPr="00AE4EC7" w:rsidRDefault="009250BF" w:rsidP="00AE4EC7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4EC7">
        <w:rPr>
          <w:rFonts w:ascii="Times New Roman" w:hAnsi="Times New Roman"/>
          <w:sz w:val="24"/>
          <w:szCs w:val="24"/>
        </w:rPr>
        <w:t>12. Практические навыки: умение проводить оценку работы</w:t>
      </w:r>
      <w:r w:rsidRPr="00AE4EC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E4EC7">
        <w:rPr>
          <w:rFonts w:ascii="Times New Roman" w:hAnsi="Times New Roman"/>
          <w:sz w:val="24"/>
          <w:szCs w:val="24"/>
        </w:rPr>
        <w:t>эндокринной регуляции щитовидной</w:t>
      </w:r>
      <w:r w:rsidR="00AE4EC7" w:rsidRPr="00AE4EC7">
        <w:rPr>
          <w:rFonts w:ascii="Times New Roman" w:hAnsi="Times New Roman"/>
          <w:sz w:val="24"/>
          <w:szCs w:val="24"/>
        </w:rPr>
        <w:t>, околощитовидной и поджелудочной желез</w:t>
      </w:r>
      <w:r w:rsidRPr="00AE4EC7">
        <w:rPr>
          <w:rFonts w:ascii="Times New Roman" w:hAnsi="Times New Roman"/>
          <w:sz w:val="24"/>
          <w:szCs w:val="24"/>
        </w:rPr>
        <w:t>.</w:t>
      </w:r>
    </w:p>
    <w:p w:rsidR="009250BF" w:rsidRPr="00AE4EC7" w:rsidRDefault="009250B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AE4EC7">
        <w:rPr>
          <w:rFonts w:ascii="Times New Roman" w:hAnsi="Times New Roman"/>
          <w:sz w:val="24"/>
          <w:szCs w:val="24"/>
        </w:rPr>
        <w:t>13. Литература:</w:t>
      </w:r>
    </w:p>
    <w:p w:rsidR="009250BF" w:rsidRPr="00AE4EC7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E4EC7">
        <w:rPr>
          <w:rFonts w:ascii="Times New Roman" w:hAnsi="Times New Roman"/>
          <w:sz w:val="24"/>
          <w:szCs w:val="24"/>
        </w:rPr>
        <w:t>Аметов</w:t>
      </w:r>
      <w:proofErr w:type="spellEnd"/>
      <w:r w:rsidRPr="00AE4EC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E4EC7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AE4EC7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9250BF" w:rsidRPr="00AE4EC7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C7">
        <w:rPr>
          <w:rFonts w:ascii="Times New Roman" w:hAnsi="Times New Roman"/>
          <w:sz w:val="24"/>
          <w:szCs w:val="24"/>
        </w:rPr>
        <w:t xml:space="preserve">Дедов И. И., Мельниченко Г. А., Фадеев </w:t>
      </w:r>
      <w:bookmarkStart w:id="0" w:name="_GoBack"/>
      <w:bookmarkEnd w:id="0"/>
      <w:r w:rsidRPr="00AE4EC7">
        <w:rPr>
          <w:rFonts w:ascii="Times New Roman" w:hAnsi="Times New Roman"/>
          <w:sz w:val="24"/>
          <w:szCs w:val="24"/>
        </w:rPr>
        <w:t>В. В.  Эндокринология. - М.: ГЭОТАР-МЕДИА, 2007 – 901 с.</w:t>
      </w:r>
    </w:p>
    <w:p w:rsidR="009250BF" w:rsidRPr="00AE4EC7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4EC7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AE4EC7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AE4EC7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AE4EC7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AE4EC7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9250BF" w:rsidRPr="00AE4EC7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4EC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AE4EC7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AE4EC7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AE4EC7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9250BF" w:rsidRPr="00AE4EC7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4EC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AE4EC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AE4EC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AE4EC7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AE4EC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AE4EC7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9250BF" w:rsidRPr="00AE4EC7" w:rsidRDefault="009250BF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4EC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AE4EC7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br/>
      </w:r>
      <w:r w:rsidRPr="00AE4EC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AE4EC7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9250BF" w:rsidRPr="00AE4EC7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4EC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AE4EC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AE4EC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AE4EC7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9250BF" w:rsidRPr="00AE4EC7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4EC7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AE4EC7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AE4EC7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9250BF" w:rsidRPr="00AE4EC7" w:rsidRDefault="009250BF" w:rsidP="00C53C11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E4EC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AE4EC7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AE4EC7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AE4EC7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9250BF" w:rsidRPr="00AE4EC7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4EC7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AE4EC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AE4EC7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AE4EC7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AE4EC7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9250BF" w:rsidRPr="00AE4EC7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4EC7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9250BF" w:rsidRPr="00AE4EC7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4EC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AE4EC7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AE4EC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AE4EC7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AE4EC7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AE4EC7">
        <w:rPr>
          <w:rFonts w:ascii="Times New Roman" w:hAnsi="Times New Roman"/>
          <w:color w:val="000000"/>
          <w:sz w:val="24"/>
          <w:szCs w:val="24"/>
        </w:rPr>
        <w:t>, 2005. - 381 с</w:t>
      </w:r>
    </w:p>
    <w:p w:rsidR="009250BF" w:rsidRPr="00087EC1" w:rsidRDefault="009250BF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50BF" w:rsidRPr="00087EC1" w:rsidRDefault="009250BF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250BF" w:rsidRPr="00087EC1" w:rsidRDefault="009250BF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250BF" w:rsidRDefault="009250BF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9250B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07BA9"/>
    <w:rsid w:val="00010D9E"/>
    <w:rsid w:val="00083A19"/>
    <w:rsid w:val="00087EC1"/>
    <w:rsid w:val="000A24F9"/>
    <w:rsid w:val="000E1AE8"/>
    <w:rsid w:val="001D1F8B"/>
    <w:rsid w:val="002234FE"/>
    <w:rsid w:val="002B691F"/>
    <w:rsid w:val="00321D0E"/>
    <w:rsid w:val="003C5B66"/>
    <w:rsid w:val="00436E9F"/>
    <w:rsid w:val="00521790"/>
    <w:rsid w:val="00574E72"/>
    <w:rsid w:val="00601EFB"/>
    <w:rsid w:val="00613762"/>
    <w:rsid w:val="00787547"/>
    <w:rsid w:val="007A592A"/>
    <w:rsid w:val="007F1A97"/>
    <w:rsid w:val="008258FF"/>
    <w:rsid w:val="00844036"/>
    <w:rsid w:val="008E2003"/>
    <w:rsid w:val="008E4621"/>
    <w:rsid w:val="009250BF"/>
    <w:rsid w:val="00A235F7"/>
    <w:rsid w:val="00AE4EC7"/>
    <w:rsid w:val="00AE73A1"/>
    <w:rsid w:val="00C063FF"/>
    <w:rsid w:val="00C53C11"/>
    <w:rsid w:val="00D06AB0"/>
    <w:rsid w:val="00D7454E"/>
    <w:rsid w:val="00DE7704"/>
    <w:rsid w:val="00E475AA"/>
    <w:rsid w:val="00E94451"/>
    <w:rsid w:val="00F1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1023290-3D2F-4758-B18E-9DE3F5F13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  <w:style w:type="paragraph" w:customStyle="1" w:styleId="Default">
    <w:name w:val="Default"/>
    <w:rsid w:val="00C063F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rsid w:val="00C063F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3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13</cp:revision>
  <dcterms:created xsi:type="dcterms:W3CDTF">2012-07-09T05:40:00Z</dcterms:created>
  <dcterms:modified xsi:type="dcterms:W3CDTF">2018-11-21T09:35:00Z</dcterms:modified>
</cp:coreProperties>
</file>